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C2038" w14:textId="77777777" w:rsidR="000F72EF" w:rsidRPr="000F72EF" w:rsidRDefault="000F72EF" w:rsidP="000F72EF">
      <w:pPr>
        <w:rPr>
          <w:b/>
          <w:bCs/>
        </w:rPr>
      </w:pPr>
      <w:r w:rsidRPr="000F72EF">
        <w:rPr>
          <w:b/>
          <w:bCs/>
        </w:rPr>
        <w:t>Danone reafirma su apuesta por la innovación para hacer crecer el mercado</w:t>
      </w:r>
    </w:p>
    <w:p w14:paraId="65A76729" w14:textId="77777777" w:rsidR="000F72EF" w:rsidRPr="000F72EF" w:rsidRDefault="000F72EF" w:rsidP="000F72EF">
      <w:pPr>
        <w:rPr>
          <w:rStyle w:val="Hipervnculo"/>
        </w:rPr>
      </w:pPr>
      <w:r w:rsidRPr="000F72EF">
        <w:fldChar w:fldCharType="begin"/>
      </w:r>
      <w:r w:rsidRPr="000F72EF">
        <w:instrText>HYPERLINK "https://financialfood.es/wp-content/uploads/2026/10/Pablo-Perversi-Danone-congreso-Aecoc-211026.jpg"</w:instrText>
      </w:r>
      <w:r w:rsidRPr="000F72EF">
        <w:fldChar w:fldCharType="separate"/>
      </w:r>
    </w:p>
    <w:p w14:paraId="3A2F5668" w14:textId="77777777" w:rsidR="000F72EF" w:rsidRPr="000F72EF" w:rsidRDefault="000F72EF" w:rsidP="000F72EF">
      <w:r w:rsidRPr="000F72EF">
        <w:fldChar w:fldCharType="end"/>
      </w:r>
    </w:p>
    <w:p w14:paraId="45129C29" w14:textId="77777777" w:rsidR="000F72EF" w:rsidRPr="000F72EF" w:rsidRDefault="000F72EF" w:rsidP="000F72EF">
      <w:r w:rsidRPr="000F72EF">
        <w:t>Pablo Perversi, presidente de Danone en la región EMEA (Europa, Turquía, Oriente Medio y África), ha reafirmado este jueves durante su participación en el congreso de AECOC la apuesta que sigue llevando a cabo la compañía por la innovación para hacer crecer el mercado de gran consumo.</w:t>
      </w:r>
    </w:p>
    <w:p w14:paraId="75FDBC90" w14:textId="77777777" w:rsidR="000F72EF" w:rsidRPr="000F72EF" w:rsidRDefault="000F72EF" w:rsidP="000F72EF">
      <w:r w:rsidRPr="000F72EF">
        <w:t xml:space="preserve">A este respecto ha señalado que el sector del gran consumo se enfrenta a una de las mayores transformaciones de su historia debido al cambio que se está produciendo en el perfil del consumidor y sus hábitos del consumidor. En este contexto, </w:t>
      </w:r>
      <w:proofErr w:type="spellStart"/>
      <w:r w:rsidRPr="000F72EF">
        <w:t>Perversi</w:t>
      </w:r>
      <w:proofErr w:type="spellEnd"/>
      <w:r w:rsidRPr="000F72EF">
        <w:t xml:space="preserve"> ha señalado que “</w:t>
      </w:r>
      <w:r w:rsidRPr="000F72EF">
        <w:rPr>
          <w:b/>
          <w:bCs/>
        </w:rPr>
        <w:t xml:space="preserve">la clave es entender al consumidor, </w:t>
      </w:r>
      <w:proofErr w:type="spellStart"/>
      <w:r w:rsidRPr="000F72EF">
        <w:rPr>
          <w:b/>
          <w:bCs/>
        </w:rPr>
        <w:t>cuales</w:t>
      </w:r>
      <w:proofErr w:type="spellEnd"/>
      <w:r w:rsidRPr="000F72EF">
        <w:rPr>
          <w:b/>
          <w:bCs/>
        </w:rPr>
        <w:t xml:space="preserve"> son las </w:t>
      </w:r>
      <w:proofErr w:type="gramStart"/>
      <w:r w:rsidRPr="000F72EF">
        <w:rPr>
          <w:b/>
          <w:bCs/>
        </w:rPr>
        <w:t>cosa nuevas</w:t>
      </w:r>
      <w:proofErr w:type="gramEnd"/>
      <w:r w:rsidRPr="000F72EF">
        <w:rPr>
          <w:b/>
          <w:bCs/>
        </w:rPr>
        <w:t xml:space="preserve"> que está haciendo, quienes son lo que tienen hábitos nuevos</w:t>
      </w:r>
      <w:r w:rsidRPr="000F72EF">
        <w:t>, así como entender el contexto social y entonces comenzar a proyectar lo que va a pasar y con la innovación empezar a construir un mercado que va a generar crecimiento”.</w:t>
      </w:r>
    </w:p>
    <w:p w14:paraId="2237E131" w14:textId="77777777" w:rsidR="000F72EF" w:rsidRPr="000F72EF" w:rsidRDefault="000F72EF" w:rsidP="000F72EF">
      <w:r w:rsidRPr="000F72EF">
        <w:t xml:space="preserve">En este sentido, ha recordado que </w:t>
      </w:r>
      <w:r w:rsidRPr="000F72EF">
        <w:rPr>
          <w:b/>
          <w:bCs/>
        </w:rPr>
        <w:t>el crecimiento de una categoría suele empezar antes de que exista el mercado</w:t>
      </w:r>
      <w:r w:rsidRPr="000F72EF">
        <w:t>, por lo que se hace necesario apostar por nichos emergentes e invertir en ciencia e innovación para desarrollarlos. Por ello, el directivo ha señalado que Danone apuesta por la creación de valor para identificar necesidades no atendidas, educar al consumidor y reenfocar propuestas de marca hacia nuevos segmentos.</w:t>
      </w:r>
    </w:p>
    <w:p w14:paraId="54C6D876" w14:textId="77777777" w:rsidR="000F72EF" w:rsidRPr="000F72EF" w:rsidRDefault="000F72EF" w:rsidP="000F72EF">
      <w:r w:rsidRPr="000F72EF">
        <w:t>En cuanto al auge de los precios que se está produciendo por la inflación, el presidente de Danone en la región EMEA ha admitido ya que</w:t>
      </w:r>
      <w:r w:rsidRPr="000F72EF">
        <w:rPr>
          <w:b/>
          <w:bCs/>
        </w:rPr>
        <w:t xml:space="preserve"> ha habido una subida de precios este año y que volverán a acometer otro incremento el año que viene.</w:t>
      </w:r>
    </w:p>
    <w:p w14:paraId="6B6B0187" w14:textId="77777777" w:rsidR="000F72EF" w:rsidRPr="000F72EF" w:rsidRDefault="000F72EF" w:rsidP="000F72EF">
      <w:r w:rsidRPr="000F72EF">
        <w:t xml:space="preserve">Asimismo, ha señalado que la empresa cuenta con distintas </w:t>
      </w:r>
      <w:r w:rsidRPr="000F72EF">
        <w:rPr>
          <w:b/>
          <w:bCs/>
        </w:rPr>
        <w:t>herramientas para compensar los efectos de la inflación,</w:t>
      </w:r>
      <w:r w:rsidRPr="000F72EF">
        <w:t xml:space="preserve"> entre ellas la innovación, la renovación de productos y las reformulaciones.</w:t>
      </w:r>
    </w:p>
    <w:p w14:paraId="03269002" w14:textId="77777777" w:rsidR="000F72EF" w:rsidRPr="000F72EF" w:rsidRDefault="000F72EF" w:rsidP="000F72EF">
      <w:r w:rsidRPr="000F72EF">
        <w:rPr>
          <w:b/>
          <w:bCs/>
        </w:rPr>
        <w:t>Las marcas blancas</w:t>
      </w:r>
    </w:p>
    <w:p w14:paraId="796F48DB" w14:textId="77777777" w:rsidR="000F72EF" w:rsidRPr="000F72EF" w:rsidRDefault="000F72EF" w:rsidP="000F72EF">
      <w:r w:rsidRPr="000F72EF">
        <w:t>Por otro lado,</w:t>
      </w:r>
      <w:r w:rsidRPr="000F72EF">
        <w:rPr>
          <w:b/>
          <w:bCs/>
        </w:rPr>
        <w:t xml:space="preserve"> </w:t>
      </w:r>
      <w:proofErr w:type="spellStart"/>
      <w:r w:rsidRPr="000F72EF">
        <w:rPr>
          <w:b/>
          <w:bCs/>
        </w:rPr>
        <w:t>Perversi</w:t>
      </w:r>
      <w:proofErr w:type="spellEnd"/>
      <w:r w:rsidRPr="000F72EF">
        <w:rPr>
          <w:b/>
          <w:bCs/>
        </w:rPr>
        <w:t xml:space="preserve"> se ha mostrado muy crítico con las marcas blancas ante el crecimiento que están registrando como consecuencia de la inflación</w:t>
      </w:r>
      <w:r w:rsidRPr="000F72EF">
        <w:t>. «Lo único que hacen es copiarnos y bajar el precio, pero no aportan ningún valor ni hacen crecer el consumo», ha asegurado al respecto.</w:t>
      </w:r>
    </w:p>
    <w:p w14:paraId="3D4AF93D" w14:textId="77777777" w:rsidR="000F72EF" w:rsidRPr="000F72EF" w:rsidRDefault="000F72EF" w:rsidP="000F72EF">
      <w:r w:rsidRPr="000F72EF">
        <w:t xml:space="preserve">En este sentido, ha destacado que “la marca blanca no es en lo que nos fijamos, sino que nos fijamos en el consumidor” y ha añadido que </w:t>
      </w:r>
      <w:r w:rsidRPr="000F72EF">
        <w:rPr>
          <w:b/>
          <w:bCs/>
        </w:rPr>
        <w:t xml:space="preserve">lo importante es “seguir apostando por mejorar los productos que tenemos y en hacer que </w:t>
      </w:r>
      <w:proofErr w:type="gramStart"/>
      <w:r w:rsidRPr="000F72EF">
        <w:rPr>
          <w:b/>
          <w:bCs/>
        </w:rPr>
        <w:t>los consumidores tenga</w:t>
      </w:r>
      <w:proofErr w:type="gramEnd"/>
      <w:r w:rsidRPr="000F72EF">
        <w:rPr>
          <w:b/>
          <w:bCs/>
        </w:rPr>
        <w:t xml:space="preserve"> acceso a ellos”</w:t>
      </w:r>
      <w:r w:rsidRPr="000F72EF">
        <w:t>.</w:t>
      </w:r>
    </w:p>
    <w:p w14:paraId="00487780" w14:textId="77777777" w:rsidR="000F72EF" w:rsidRPr="000F72EF" w:rsidRDefault="000F72EF" w:rsidP="000F72EF">
      <w:r w:rsidRPr="000F72EF">
        <w:t xml:space="preserve">Así, ha destacado que </w:t>
      </w:r>
      <w:r w:rsidRPr="000F72EF">
        <w:rPr>
          <w:b/>
          <w:bCs/>
        </w:rPr>
        <w:t>los lácteos son el mercado que más valor está generando entre las categorías en España</w:t>
      </w:r>
      <w:r w:rsidRPr="000F72EF">
        <w:t xml:space="preserve"> en este momento, una evolución que ha vinculado con la innovación, las inversiones y la diferenciación.</w:t>
      </w:r>
    </w:p>
    <w:p w14:paraId="771D10E9" w14:textId="77777777" w:rsidR="000F72EF" w:rsidRPr="000F72EF" w:rsidRDefault="000F72EF" w:rsidP="000F72EF">
      <w:r w:rsidRPr="000F72EF">
        <w:t> </w:t>
      </w:r>
    </w:p>
    <w:p w14:paraId="100794CF" w14:textId="77777777" w:rsidR="000F72EF" w:rsidRDefault="000F72EF"/>
    <w:p w14:paraId="6A8DD08A" w14:textId="77777777" w:rsidR="000F72EF" w:rsidRPr="000F72EF" w:rsidRDefault="000F72EF" w:rsidP="000F72EF">
      <w:r w:rsidRPr="000F72EF">
        <w:rPr>
          <w:b/>
          <w:bCs/>
        </w:rPr>
        <w:lastRenderedPageBreak/>
        <w:t>PABLO PERVERSI (DANONE): “EL PAPEL DE LAS MARCAS ES CREAR VALOR PARA TODA LA CADENA, DESARROLLAR CATEGORÍAS Y GENERAR TENDENCIAS”</w:t>
      </w:r>
      <w:r w:rsidRPr="000F72EF">
        <w:t xml:space="preserve"> </w:t>
      </w:r>
    </w:p>
    <w:p w14:paraId="5D863664" w14:textId="77777777" w:rsidR="000F72EF" w:rsidRPr="000F72EF" w:rsidRDefault="000F72EF" w:rsidP="000F72EF">
      <w:pPr>
        <w:numPr>
          <w:ilvl w:val="0"/>
          <w:numId w:val="2"/>
        </w:numPr>
      </w:pPr>
      <w:r w:rsidRPr="000F72EF">
        <w:rPr>
          <w:b/>
          <w:bCs/>
        </w:rPr>
        <w:t xml:space="preserve">Pablo Perversi, presidente de Danone para EMEA, destaca el impacto de tendencias como el auge del autocuidado, la salud digestiva o los tratamientos GLP-1, y reivindica la capacidad de las marcas para crear valor y desarrollar nuevas categorías. </w:t>
      </w:r>
    </w:p>
    <w:p w14:paraId="11A109BF" w14:textId="77777777" w:rsidR="000F72EF" w:rsidRDefault="000F72EF"/>
    <w:p w14:paraId="1D1ED668" w14:textId="0DE47D21" w:rsidR="00191D8D" w:rsidRDefault="000F72EF">
      <w:r w:rsidRPr="006C59E2">
        <w:t> “Las marcas tienen que crear valor, no solo competir por él”. Con esta reivindicación del papel de la marca, Pablo Perversi, presidente de Danone para EMEA (Europa, Oriente Medio, Turquía y África), ha participado hoy en el 41º Congreso AECOC de Gran Consumo, que hasta mañana reúne en Sevilla a más de 1.300 directivos de las principales compañías de la industria y la distribución del país. Durante su intervención, el directivo ha defendido que el sector atraviesa uno de los periodos de transformación más profundos de su historia y ha subrayado que ese contexto de cambio está abriendo nuevas oportunidades de crecimiento para las compañías capaces de anticiparse a las nuevas necesidades del consumidor.</w:t>
      </w:r>
      <w:r w:rsidRPr="006C59E2">
        <w:br/>
      </w:r>
      <w:r w:rsidRPr="006C59E2">
        <w:br/>
        <w:t>El directivo ha insistido en que “estamos ante uno de los mayores cambios de la historia del gran consumo” y ha defendido que este nuevo contexto debe entenderse en clave de oportunidad. “El cambio es sinónimo de oportunidad, y muchos cambios significan muchas oportunidades”, ha señalado, aludiendo a la velocidad a la que evolucionan los hábitos de consumo y las nuevas demandas del mercado.</w:t>
      </w:r>
      <w:r w:rsidRPr="006C59E2">
        <w:br/>
      </w:r>
      <w:r w:rsidRPr="006C59E2">
        <w:rPr>
          <w:b/>
          <w:bCs/>
        </w:rPr>
        <w:t>Nuevas necesidades, nuevas categorías</w:t>
      </w:r>
      <w:r w:rsidRPr="006C59E2">
        <w:rPr>
          <w:b/>
          <w:bCs/>
        </w:rPr>
        <w:br/>
        <w:t> </w:t>
      </w:r>
      <w:r w:rsidRPr="006C59E2">
        <w:br/>
        <w:t>Uno de los principales aprendizajes compartidos por Pablo Perversi durante el Congreso es que el crecimiento muchas veces comienza antes incluso de que exista un mercado consolidado. En este sentido, ha destacado que el 40% del crecimiento actual procede de categorías que hace apenas unos años ni siquiera existían.</w:t>
      </w:r>
      <w:r w:rsidRPr="006C59E2">
        <w:br/>
      </w:r>
      <w:r w:rsidRPr="006C59E2">
        <w:br/>
        <w:t xml:space="preserve">Como ejemplo, ha citado la evolución del kéfir, un mercado que se ha multiplicado por cinco en los últimos cinco años, y ha defendido que la ciencia es la base que permite descubrir nuevas posibilidades de desarrollo. A partir de ahí, la capacidad de las empresas para convertir ese conocimiento en propuestas relevantes para el consumidor es, a su juicio, lo que hace posible el crecimiento. Pablo Perversi ha recordado también el caso de </w:t>
      </w:r>
      <w:proofErr w:type="spellStart"/>
      <w:r w:rsidRPr="006C59E2">
        <w:t>Alpro</w:t>
      </w:r>
      <w:proofErr w:type="spellEnd"/>
      <w:r w:rsidRPr="006C59E2">
        <w:t>, marca con la que Danone ha contribuido a desarrollar una nueva categoría de 100 millones de euros, como muestra de que incluso en mercados maduros siguen existiendo espacios claros para la innovación y la creación de valor.</w:t>
      </w:r>
      <w:r w:rsidRPr="006C59E2">
        <w:br/>
      </w:r>
      <w:r w:rsidRPr="006C59E2">
        <w:br/>
      </w:r>
      <w:r w:rsidRPr="006C59E2">
        <w:rPr>
          <w:b/>
          <w:bCs/>
        </w:rPr>
        <w:t>Medidas ante el alza de costes</w:t>
      </w:r>
      <w:r w:rsidRPr="006C59E2">
        <w:br/>
      </w:r>
      <w:r w:rsidRPr="006C59E2">
        <w:br/>
        <w:t>A preguntas de los medios de comunicación en la sala de prensa, Pablo Perversi se ha referido también al impacto del alza de costes derivado del conflicto en Oriente Próximo y ha explicado que Danone está abordando esta situación mediante una combinación de palancas orientadas a proteger su competitividad y su propuesta de valor.</w:t>
      </w:r>
      <w:r w:rsidRPr="006C59E2">
        <w:br/>
      </w:r>
      <w:r w:rsidRPr="006C59E2">
        <w:br/>
        <w:t xml:space="preserve">En este sentido, ha señalado que la estrategia de la compañía pasa por impulsar la </w:t>
      </w:r>
      <w:r w:rsidRPr="006C59E2">
        <w:lastRenderedPageBreak/>
        <w:t>innovación, acometer reformulaciones, avanzar en la renovación de la gama de productos y seguir trabajando sobre la eficiencia de su oferta. Asimismo, ha admitido que, a medida que estas iniciativas se despliegan, también se están realizando revisiones de precios, dentro de un enfoque orientado a trasladar al mercado de la forma más equilibrada posible la presión de costes.</w:t>
      </w:r>
      <w:r w:rsidRPr="006C59E2">
        <w:br/>
      </w:r>
    </w:p>
    <w:sectPr w:rsidR="00191D8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7D47"/>
    <w:multiLevelType w:val="multilevel"/>
    <w:tmpl w:val="BBC2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D16657"/>
    <w:multiLevelType w:val="multilevel"/>
    <w:tmpl w:val="CFAE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7502113">
    <w:abstractNumId w:val="1"/>
  </w:num>
  <w:num w:numId="2" w16cid:durableId="70270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2EF"/>
    <w:rsid w:val="000F72EF"/>
    <w:rsid w:val="00191D8D"/>
    <w:rsid w:val="001D59AE"/>
    <w:rsid w:val="008919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4A"/>
  <w15:chartTrackingRefBased/>
  <w15:docId w15:val="{31748EDE-CB9C-4ED4-B40F-D70F55C7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F7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7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72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72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72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72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72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72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72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72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72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72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72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72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72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72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72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72EF"/>
    <w:rPr>
      <w:rFonts w:eastAsiaTheme="majorEastAsia" w:cstheme="majorBidi"/>
      <w:color w:val="272727" w:themeColor="text1" w:themeTint="D8"/>
    </w:rPr>
  </w:style>
  <w:style w:type="paragraph" w:styleId="Ttulo">
    <w:name w:val="Title"/>
    <w:basedOn w:val="Normal"/>
    <w:next w:val="Normal"/>
    <w:link w:val="TtuloCar"/>
    <w:uiPriority w:val="10"/>
    <w:qFormat/>
    <w:rsid w:val="000F7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72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72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72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72EF"/>
    <w:pPr>
      <w:spacing w:before="160"/>
      <w:jc w:val="center"/>
    </w:pPr>
    <w:rPr>
      <w:i/>
      <w:iCs/>
      <w:color w:val="404040" w:themeColor="text1" w:themeTint="BF"/>
    </w:rPr>
  </w:style>
  <w:style w:type="character" w:customStyle="1" w:styleId="CitaCar">
    <w:name w:val="Cita Car"/>
    <w:basedOn w:val="Fuentedeprrafopredeter"/>
    <w:link w:val="Cita"/>
    <w:uiPriority w:val="29"/>
    <w:rsid w:val="000F72EF"/>
    <w:rPr>
      <w:i/>
      <w:iCs/>
      <w:color w:val="404040" w:themeColor="text1" w:themeTint="BF"/>
    </w:rPr>
  </w:style>
  <w:style w:type="paragraph" w:styleId="Prrafodelista">
    <w:name w:val="List Paragraph"/>
    <w:basedOn w:val="Normal"/>
    <w:uiPriority w:val="34"/>
    <w:qFormat/>
    <w:rsid w:val="000F72EF"/>
    <w:pPr>
      <w:ind w:left="720"/>
      <w:contextualSpacing/>
    </w:pPr>
  </w:style>
  <w:style w:type="character" w:styleId="nfasisintenso">
    <w:name w:val="Intense Emphasis"/>
    <w:basedOn w:val="Fuentedeprrafopredeter"/>
    <w:uiPriority w:val="21"/>
    <w:qFormat/>
    <w:rsid w:val="000F72EF"/>
    <w:rPr>
      <w:i/>
      <w:iCs/>
      <w:color w:val="0F4761" w:themeColor="accent1" w:themeShade="BF"/>
    </w:rPr>
  </w:style>
  <w:style w:type="paragraph" w:styleId="Citadestacada">
    <w:name w:val="Intense Quote"/>
    <w:basedOn w:val="Normal"/>
    <w:next w:val="Normal"/>
    <w:link w:val="CitadestacadaCar"/>
    <w:uiPriority w:val="30"/>
    <w:qFormat/>
    <w:rsid w:val="000F7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72EF"/>
    <w:rPr>
      <w:i/>
      <w:iCs/>
      <w:color w:val="0F4761" w:themeColor="accent1" w:themeShade="BF"/>
    </w:rPr>
  </w:style>
  <w:style w:type="character" w:styleId="Referenciaintensa">
    <w:name w:val="Intense Reference"/>
    <w:basedOn w:val="Fuentedeprrafopredeter"/>
    <w:uiPriority w:val="32"/>
    <w:qFormat/>
    <w:rsid w:val="000F72EF"/>
    <w:rPr>
      <w:b/>
      <w:bCs/>
      <w:smallCaps/>
      <w:color w:val="0F4761" w:themeColor="accent1" w:themeShade="BF"/>
      <w:spacing w:val="5"/>
    </w:rPr>
  </w:style>
  <w:style w:type="character" w:styleId="Hipervnculo">
    <w:name w:val="Hyperlink"/>
    <w:basedOn w:val="Fuentedeprrafopredeter"/>
    <w:uiPriority w:val="99"/>
    <w:unhideWhenUsed/>
    <w:rsid w:val="000F72EF"/>
    <w:rPr>
      <w:color w:val="467886" w:themeColor="hyperlink"/>
      <w:u w:val="single"/>
    </w:rPr>
  </w:style>
  <w:style w:type="character" w:styleId="Mencinsinresolver">
    <w:name w:val="Unresolved Mention"/>
    <w:basedOn w:val="Fuentedeprrafopredeter"/>
    <w:uiPriority w:val="99"/>
    <w:semiHidden/>
    <w:unhideWhenUsed/>
    <w:rsid w:val="000F7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926</Words>
  <Characters>5093</Characters>
  <Application>Microsoft Office Word</Application>
  <DocSecurity>0</DocSecurity>
  <Lines>42</Lines>
  <Paragraphs>12</Paragraphs>
  <ScaleCrop>false</ScaleCrop>
  <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rebollo mora</dc:creator>
  <cp:keywords/>
  <dc:description/>
  <cp:lastModifiedBy>mar rebollo mora</cp:lastModifiedBy>
  <cp:revision>1</cp:revision>
  <dcterms:created xsi:type="dcterms:W3CDTF">2026-10-21T16:37:00Z</dcterms:created>
  <dcterms:modified xsi:type="dcterms:W3CDTF">2026-10-21T16:49:00Z</dcterms:modified>
</cp:coreProperties>
</file>